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145C4" w14:textId="77777777" w:rsidR="00080BD0" w:rsidRPr="00974A8F" w:rsidRDefault="00974A8F" w:rsidP="00974A8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74A8F">
        <w:rPr>
          <w:rFonts w:ascii="Times New Roman" w:hAnsi="Times New Roman" w:cs="Times New Roman"/>
          <w:sz w:val="32"/>
          <w:szCs w:val="32"/>
        </w:rPr>
        <w:t>Annex: Rolling module</w:t>
      </w:r>
    </w:p>
    <w:p w14:paraId="24CE4493" w14:textId="77777777" w:rsidR="00974A8F" w:rsidRPr="00974A8F" w:rsidRDefault="00974A8F" w:rsidP="00974A8F">
      <w:pPr>
        <w:pStyle w:val="Titre1"/>
        <w:rPr>
          <w:rFonts w:ascii="Times New Roman" w:hAnsi="Times New Roman" w:cs="Times New Roman"/>
          <w:sz w:val="24"/>
          <w:szCs w:val="24"/>
        </w:rPr>
      </w:pPr>
      <w:r w:rsidRPr="00974A8F">
        <w:rPr>
          <w:rFonts w:ascii="Times New Roman" w:hAnsi="Times New Roman" w:cs="Times New Roman"/>
          <w:sz w:val="24"/>
          <w:szCs w:val="24"/>
        </w:rPr>
        <w:t>Statistical definitions</w:t>
      </w:r>
    </w:p>
    <w:p w14:paraId="1829831D" w14:textId="77777777" w:rsidR="00974A8F" w:rsidRPr="00974A8F" w:rsidRDefault="00974A8F" w:rsidP="00974A8F">
      <w:pPr>
        <w:widowControl w:val="0"/>
        <w:tabs>
          <w:tab w:val="left" w:pos="567"/>
          <w:tab w:val="left" w:pos="9000"/>
          <w:tab w:val="left" w:pos="9540"/>
        </w:tabs>
        <w:suppressAutoHyphens/>
        <w:spacing w:after="0" w:line="240" w:lineRule="auto"/>
        <w:ind w:right="-143"/>
        <w:jc w:val="both"/>
        <w:rPr>
          <w:rFonts w:ascii="Times New Roman" w:eastAsia="Arial Unicode MS" w:hAnsi="Times New Roman" w:cs="Times New Roman"/>
          <w:sz w:val="24"/>
          <w:szCs w:val="20"/>
          <w:lang w:val="en-US" w:eastAsia="hi-IN" w:bidi="hi-IN"/>
        </w:rPr>
      </w:pPr>
      <w:r w:rsidRPr="00974A8F">
        <w:rPr>
          <w:rFonts w:ascii="Times New Roman" w:eastAsia="Arial Unicode MS" w:hAnsi="Times New Roman" w:cs="Times New Roman"/>
          <w:sz w:val="24"/>
          <w:szCs w:val="24"/>
          <w:lang w:val="en-US" w:eastAsia="hi-IN" w:bidi="hi-IN"/>
        </w:rPr>
        <w:t>Please list the variables for rolling modules that deviate from the standard definitions as set in the technical EU-SILC guidelines. Please explain.</w:t>
      </w:r>
    </w:p>
    <w:p w14:paraId="0B979C7F" w14:textId="77777777" w:rsidR="00974A8F" w:rsidRPr="00E35009" w:rsidRDefault="00974A8F" w:rsidP="00974A8F">
      <w:pPr>
        <w:pStyle w:val="Titre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4A8F">
        <w:rPr>
          <w:rFonts w:ascii="Times New Roman" w:hAnsi="Times New Roman" w:cs="Times New Roman"/>
          <w:sz w:val="24"/>
          <w:szCs w:val="24"/>
        </w:rPr>
        <w:t>Da</w:t>
      </w:r>
      <w:r w:rsidRPr="00E35009">
        <w:rPr>
          <w:rFonts w:ascii="Times New Roman" w:hAnsi="Times New Roman" w:cs="Times New Roman"/>
          <w:sz w:val="24"/>
          <w:szCs w:val="24"/>
        </w:rPr>
        <w:t>ta compilation</w:t>
      </w:r>
    </w:p>
    <w:p w14:paraId="525B6703" w14:textId="346CFA31" w:rsidR="00974A8F" w:rsidRPr="00E35009" w:rsidRDefault="00974A8F" w:rsidP="00974A8F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 w:rsidRPr="00E35009">
        <w:rPr>
          <w:rFonts w:ascii="Times New Roman" w:hAnsi="Times New Roman" w:cs="Times New Roman"/>
        </w:rPr>
        <w:t>Did you use special weights for 3-years rolling module? No</w:t>
      </w:r>
    </w:p>
    <w:p w14:paraId="178BC4BF" w14:textId="77777777" w:rsidR="00974A8F" w:rsidRPr="00E35009" w:rsidRDefault="00974A8F">
      <w:pPr>
        <w:rPr>
          <w:rFonts w:ascii="Times New Roman" w:hAnsi="Times New Roman" w:cs="Times New Roman"/>
        </w:rPr>
      </w:pPr>
      <w:r w:rsidRPr="00E35009">
        <w:rPr>
          <w:rFonts w:ascii="Times New Roman" w:hAnsi="Times New Roman" w:cs="Times New Roman"/>
        </w:rPr>
        <w:t xml:space="preserve">Please give short explanation, if it differs from technical </w:t>
      </w:r>
      <w:r w:rsidRPr="00E35009">
        <w:rPr>
          <w:rFonts w:ascii="Times New Roman" w:eastAsia="Arial Unicode MS" w:hAnsi="Times New Roman" w:cs="Times New Roman"/>
          <w:sz w:val="24"/>
          <w:szCs w:val="24"/>
          <w:lang w:val="en-US" w:eastAsia="hi-IN" w:bidi="hi-IN"/>
        </w:rPr>
        <w:t xml:space="preserve">EU-SILC </w:t>
      </w:r>
      <w:r w:rsidRPr="00E35009">
        <w:rPr>
          <w:rFonts w:ascii="Times New Roman" w:hAnsi="Times New Roman" w:cs="Times New Roman"/>
        </w:rPr>
        <w:t>guidelines by Eurostat.</w:t>
      </w:r>
    </w:p>
    <w:p w14:paraId="68078104" w14:textId="53C6F1E2" w:rsidR="00974A8F" w:rsidRPr="00E35009" w:rsidRDefault="00974A8F" w:rsidP="00974A8F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 w:rsidRPr="00E35009">
        <w:rPr>
          <w:rFonts w:ascii="Times New Roman" w:hAnsi="Times New Roman" w:cs="Times New Roman"/>
        </w:rPr>
        <w:t>Did you use special weights for 6-years rolling module? No</w:t>
      </w:r>
    </w:p>
    <w:p w14:paraId="02ED680C" w14:textId="77777777" w:rsidR="00974A8F" w:rsidRPr="00E35009" w:rsidRDefault="00974A8F" w:rsidP="00974A8F">
      <w:pPr>
        <w:rPr>
          <w:rFonts w:ascii="Times New Roman" w:hAnsi="Times New Roman" w:cs="Times New Roman"/>
          <w:sz w:val="36"/>
          <w:szCs w:val="36"/>
        </w:rPr>
      </w:pPr>
      <w:r w:rsidRPr="00E35009">
        <w:rPr>
          <w:rFonts w:ascii="Times New Roman" w:hAnsi="Times New Roman" w:cs="Times New Roman"/>
        </w:rPr>
        <w:t xml:space="preserve">Please give short explanation, if it differs from technical </w:t>
      </w:r>
      <w:r w:rsidRPr="00E35009">
        <w:rPr>
          <w:rFonts w:ascii="Times New Roman" w:eastAsia="Arial Unicode MS" w:hAnsi="Times New Roman" w:cs="Times New Roman"/>
          <w:sz w:val="24"/>
          <w:szCs w:val="24"/>
          <w:lang w:val="en-US" w:eastAsia="hi-IN" w:bidi="hi-IN"/>
        </w:rPr>
        <w:t xml:space="preserve">EU-SILC </w:t>
      </w:r>
      <w:r w:rsidRPr="00E35009">
        <w:rPr>
          <w:rFonts w:ascii="Times New Roman" w:hAnsi="Times New Roman" w:cs="Times New Roman"/>
        </w:rPr>
        <w:t>guidelines by Eurostat.</w:t>
      </w:r>
      <w:r w:rsidRPr="00E35009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68BD55EB" w14:textId="68018824" w:rsidR="00974A8F" w:rsidRPr="00E35009" w:rsidRDefault="00974A8F" w:rsidP="00974A8F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 w:rsidRPr="00E35009">
        <w:rPr>
          <w:rFonts w:ascii="Times New Roman" w:hAnsi="Times New Roman" w:cs="Times New Roman"/>
        </w:rPr>
        <w:t xml:space="preserve">Did you used data imputation procedure for rolling module variables that is different from Nucleus EU-SILC? </w:t>
      </w:r>
      <w:r w:rsidR="00703376" w:rsidRPr="00E35009">
        <w:rPr>
          <w:rFonts w:ascii="Times New Roman" w:hAnsi="Times New Roman" w:cs="Times New Roman"/>
        </w:rPr>
        <w:t xml:space="preserve"> No</w:t>
      </w:r>
    </w:p>
    <w:p w14:paraId="4296161A" w14:textId="77777777" w:rsidR="00974A8F" w:rsidRPr="00E35009" w:rsidRDefault="00974A8F" w:rsidP="00974A8F">
      <w:pPr>
        <w:rPr>
          <w:rFonts w:ascii="Times New Roman" w:hAnsi="Times New Roman" w:cs="Times New Roman"/>
          <w:sz w:val="36"/>
          <w:szCs w:val="36"/>
        </w:rPr>
      </w:pPr>
      <w:r w:rsidRPr="00E35009">
        <w:rPr>
          <w:rFonts w:ascii="Times New Roman" w:hAnsi="Times New Roman" w:cs="Times New Roman"/>
        </w:rPr>
        <w:t>If ‘’Yes’’, please provide short explanation.</w:t>
      </w:r>
    </w:p>
    <w:p w14:paraId="12DACC59" w14:textId="77777777" w:rsidR="00974A8F" w:rsidRPr="00E35009" w:rsidRDefault="00974A8F" w:rsidP="00974A8F">
      <w:pPr>
        <w:pStyle w:val="Titre1"/>
        <w:rPr>
          <w:rFonts w:ascii="Times New Roman" w:hAnsi="Times New Roman" w:cs="Times New Roman"/>
          <w:sz w:val="24"/>
          <w:szCs w:val="24"/>
        </w:rPr>
      </w:pPr>
      <w:r w:rsidRPr="00E35009">
        <w:rPr>
          <w:rFonts w:ascii="Times New Roman" w:hAnsi="Times New Roman" w:cs="Times New Roman"/>
          <w:sz w:val="24"/>
          <w:szCs w:val="24"/>
        </w:rPr>
        <w:t>Data collection</w:t>
      </w:r>
    </w:p>
    <w:p w14:paraId="6EDE3132" w14:textId="2084AFDC" w:rsidR="00974A8F" w:rsidRPr="00E35009" w:rsidRDefault="00974A8F" w:rsidP="00974A8F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</w:rPr>
      </w:pPr>
      <w:r w:rsidRPr="00E35009">
        <w:rPr>
          <w:rFonts w:ascii="Times New Roman" w:hAnsi="Times New Roman" w:cs="Times New Roman"/>
        </w:rPr>
        <w:t xml:space="preserve">Was the </w:t>
      </w:r>
      <w:r w:rsidR="00A20625" w:rsidRPr="00E35009">
        <w:rPr>
          <w:rFonts w:ascii="Times New Roman" w:hAnsi="Times New Roman" w:cs="Times New Roman"/>
        </w:rPr>
        <w:t>data collection</w:t>
      </w:r>
      <w:r w:rsidRPr="00E35009">
        <w:rPr>
          <w:rFonts w:ascii="Times New Roman" w:hAnsi="Times New Roman" w:cs="Times New Roman"/>
        </w:rPr>
        <w:t xml:space="preserve"> different for the rolling module as compared with the Nucleus EU-SILC? No</w:t>
      </w:r>
    </w:p>
    <w:p w14:paraId="5D123436" w14:textId="77777777" w:rsidR="00974A8F" w:rsidRPr="00E35009" w:rsidRDefault="00974A8F" w:rsidP="00974A8F">
      <w:pPr>
        <w:rPr>
          <w:rFonts w:ascii="Times New Roman" w:hAnsi="Times New Roman" w:cs="Times New Roman"/>
        </w:rPr>
      </w:pPr>
      <w:r w:rsidRPr="00E35009">
        <w:rPr>
          <w:rFonts w:ascii="Times New Roman" w:hAnsi="Times New Roman" w:cs="Times New Roman"/>
        </w:rPr>
        <w:t>If ‘’Yes’’, please provide further details in the below table.  In case the data collection for all or a group of variables included in the 3-years and 6-years rolling module differs please provide information on those separately.</w:t>
      </w:r>
    </w:p>
    <w:p w14:paraId="1E69EEEF" w14:textId="77777777" w:rsidR="00974A8F" w:rsidRPr="00E35009" w:rsidRDefault="00974A8F" w:rsidP="00974A8F">
      <w:pPr>
        <w:widowControl w:val="0"/>
        <w:tabs>
          <w:tab w:val="left" w:pos="567"/>
          <w:tab w:val="left" w:pos="9000"/>
          <w:tab w:val="left" w:pos="9540"/>
        </w:tabs>
        <w:suppressAutoHyphens/>
        <w:spacing w:after="0" w:line="240" w:lineRule="auto"/>
        <w:ind w:right="-143"/>
        <w:jc w:val="both"/>
        <w:rPr>
          <w:rFonts w:ascii="Times New Roman" w:eastAsia="Arial Unicode MS" w:hAnsi="Times New Roman" w:cs="Times New Roman"/>
          <w:b/>
          <w:iCs/>
          <w:sz w:val="24"/>
          <w:szCs w:val="24"/>
          <w:lang w:val="en-US" w:eastAsia="hi-IN" w:bidi="hi-IN"/>
        </w:rPr>
      </w:pP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915"/>
        <w:gridCol w:w="788"/>
        <w:gridCol w:w="917"/>
        <w:gridCol w:w="842"/>
        <w:gridCol w:w="851"/>
        <w:gridCol w:w="830"/>
        <w:gridCol w:w="1155"/>
        <w:gridCol w:w="1133"/>
        <w:gridCol w:w="850"/>
      </w:tblGrid>
      <w:tr w:rsidR="00974A8F" w:rsidRPr="00E35009" w14:paraId="01E60C23" w14:textId="77777777" w:rsidTr="00974A8F">
        <w:trPr>
          <w:trHeight w:val="300"/>
        </w:trPr>
        <w:tc>
          <w:tcPr>
            <w:tcW w:w="419" w:type="pct"/>
            <w:shd w:val="clear" w:color="auto" w:fill="auto"/>
            <w:noWrap/>
            <w:vAlign w:val="bottom"/>
            <w:hideMark/>
          </w:tcPr>
          <w:p w14:paraId="61000F34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14:paraId="5A542990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  <w:t>1-PAPI</w:t>
            </w:r>
          </w:p>
        </w:tc>
        <w:tc>
          <w:tcPr>
            <w:tcW w:w="436" w:type="pct"/>
            <w:vAlign w:val="bottom"/>
          </w:tcPr>
          <w:p w14:paraId="69CB53D3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  <w:t>2-CAPI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14:paraId="385BAFAD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GB"/>
              </w:rPr>
              <w:t>3-CATI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6F5A83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  <w:t>4-CAWI</w:t>
            </w:r>
          </w:p>
        </w:tc>
        <w:tc>
          <w:tcPr>
            <w:tcW w:w="471" w:type="pct"/>
            <w:shd w:val="clear" w:color="auto" w:fill="auto"/>
            <w:noWrap/>
            <w:vAlign w:val="bottom"/>
            <w:hideMark/>
          </w:tcPr>
          <w:p w14:paraId="3AF02530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  <w:t>5-PAPI proxy</w:t>
            </w:r>
          </w:p>
        </w:tc>
        <w:tc>
          <w:tcPr>
            <w:tcW w:w="459" w:type="pct"/>
          </w:tcPr>
          <w:p w14:paraId="29CF74DC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  <w:t>6-CAPI-proxy</w:t>
            </w:r>
          </w:p>
        </w:tc>
        <w:tc>
          <w:tcPr>
            <w:tcW w:w="639" w:type="pct"/>
            <w:shd w:val="clear" w:color="auto" w:fill="auto"/>
            <w:noWrap/>
            <w:vAlign w:val="bottom"/>
            <w:hideMark/>
          </w:tcPr>
          <w:p w14:paraId="16C2EE45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  <w:t>7-CATI-proxy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F3B9872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  <w:t>8-CAWI proxy</w:t>
            </w:r>
          </w:p>
        </w:tc>
        <w:tc>
          <w:tcPr>
            <w:tcW w:w="470" w:type="pct"/>
          </w:tcPr>
          <w:p w14:paraId="3C541CEA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en-GB"/>
              </w:rPr>
              <w:t>9-other</w:t>
            </w:r>
          </w:p>
        </w:tc>
      </w:tr>
      <w:tr w:rsidR="00974A8F" w:rsidRPr="00E35009" w14:paraId="4E2787AF" w14:textId="77777777" w:rsidTr="00974A8F">
        <w:trPr>
          <w:trHeight w:val="300"/>
        </w:trPr>
        <w:tc>
          <w:tcPr>
            <w:tcW w:w="419" w:type="pct"/>
            <w:shd w:val="clear" w:color="auto" w:fill="auto"/>
            <w:noWrap/>
            <w:vAlign w:val="bottom"/>
            <w:hideMark/>
          </w:tcPr>
          <w:p w14:paraId="716C46FF" w14:textId="77777777" w:rsidR="00974A8F" w:rsidRPr="00E35009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  <w:t>% of total</w:t>
            </w:r>
          </w:p>
        </w:tc>
        <w:tc>
          <w:tcPr>
            <w:tcW w:w="506" w:type="pct"/>
            <w:shd w:val="clear" w:color="000000" w:fill="FFFF99"/>
            <w:vAlign w:val="center"/>
            <w:hideMark/>
          </w:tcPr>
          <w:p w14:paraId="61EC8BE3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36" w:type="pct"/>
            <w:shd w:val="clear" w:color="000000" w:fill="FFFF99"/>
          </w:tcPr>
          <w:p w14:paraId="4ABF7FEC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07" w:type="pct"/>
            <w:shd w:val="clear" w:color="000000" w:fill="FFFF99"/>
            <w:vAlign w:val="center"/>
            <w:hideMark/>
          </w:tcPr>
          <w:p w14:paraId="2F9B4F43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66" w:type="pct"/>
            <w:shd w:val="clear" w:color="000000" w:fill="FFFF99"/>
            <w:vAlign w:val="center"/>
            <w:hideMark/>
          </w:tcPr>
          <w:p w14:paraId="743C7E99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71" w:type="pct"/>
            <w:shd w:val="clear" w:color="000000" w:fill="FFFF99"/>
            <w:vAlign w:val="center"/>
            <w:hideMark/>
          </w:tcPr>
          <w:p w14:paraId="4FD1BBCD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59" w:type="pct"/>
            <w:shd w:val="clear" w:color="000000" w:fill="FFFF99"/>
          </w:tcPr>
          <w:p w14:paraId="3C1E8A01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39" w:type="pct"/>
            <w:shd w:val="clear" w:color="000000" w:fill="FFFF99"/>
            <w:vAlign w:val="center"/>
            <w:hideMark/>
          </w:tcPr>
          <w:p w14:paraId="7AA11CBB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27" w:type="pct"/>
            <w:shd w:val="clear" w:color="000000" w:fill="FFFF99"/>
            <w:vAlign w:val="center"/>
            <w:hideMark/>
          </w:tcPr>
          <w:p w14:paraId="11D82002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  <w:r w:rsidRPr="00E3500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70" w:type="pct"/>
            <w:shd w:val="clear" w:color="000000" w:fill="FFFF99"/>
          </w:tcPr>
          <w:p w14:paraId="2B5099C3" w14:textId="77777777" w:rsidR="00974A8F" w:rsidRPr="00E35009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5D8D271A" w14:textId="77777777" w:rsidR="00974A8F" w:rsidRPr="00E35009" w:rsidRDefault="00974A8F" w:rsidP="00974A8F">
      <w:pPr>
        <w:pStyle w:val="Titre1"/>
        <w:rPr>
          <w:rFonts w:ascii="Times New Roman" w:hAnsi="Times New Roman" w:cs="Times New Roman"/>
          <w:sz w:val="24"/>
          <w:szCs w:val="24"/>
        </w:rPr>
      </w:pPr>
      <w:r w:rsidRPr="00E35009">
        <w:rPr>
          <w:rFonts w:ascii="Times New Roman" w:hAnsi="Times New Roman" w:cs="Times New Roman"/>
          <w:sz w:val="24"/>
          <w:szCs w:val="24"/>
        </w:rPr>
        <w:t>Coverage error</w:t>
      </w:r>
    </w:p>
    <w:p w14:paraId="0B220B2E" w14:textId="1C9D0E2D" w:rsidR="00974A8F" w:rsidRPr="00E35009" w:rsidRDefault="00974A8F" w:rsidP="00974A8F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E35009">
        <w:rPr>
          <w:rFonts w:ascii="Times New Roman" w:hAnsi="Times New Roman" w:cs="Times New Roman"/>
        </w:rPr>
        <w:t xml:space="preserve">Were errors due to discrepancies between sample frame and the target population and sub-populations (over-coverage, under-coverage, misclassifications) different for rolling modules as compared to the Nucleus EU-SILC? </w:t>
      </w:r>
      <w:r w:rsidR="00703376" w:rsidRPr="00E35009">
        <w:rPr>
          <w:rFonts w:ascii="Times New Roman" w:hAnsi="Times New Roman" w:cs="Times New Roman"/>
        </w:rPr>
        <w:t>No</w:t>
      </w:r>
    </w:p>
    <w:p w14:paraId="3413AB6B" w14:textId="77777777" w:rsidR="00974A8F" w:rsidRPr="00974A8F" w:rsidRDefault="00974A8F" w:rsidP="00974A8F">
      <w:pPr>
        <w:rPr>
          <w:rFonts w:ascii="Times New Roman" w:hAnsi="Times New Roman" w:cs="Times New Roman"/>
        </w:rPr>
      </w:pPr>
      <w:r w:rsidRPr="00E35009">
        <w:rPr>
          <w:rFonts w:ascii="Times New Roman" w:hAnsi="Times New Roman" w:cs="Times New Roman"/>
        </w:rPr>
        <w:t>If ‘’Yes’’, please provide further details in the below table. In case relevant, please provide</w:t>
      </w:r>
      <w:r w:rsidRPr="00974A8F">
        <w:rPr>
          <w:rFonts w:ascii="Times New Roman" w:hAnsi="Times New Roman" w:cs="Times New Roman"/>
        </w:rPr>
        <w:t xml:space="preserve"> information separately for 3-years and 6- </w:t>
      </w:r>
      <w:r w:rsidR="00A20625" w:rsidRPr="00974A8F">
        <w:rPr>
          <w:rFonts w:ascii="Times New Roman" w:hAnsi="Times New Roman" w:cs="Times New Roman"/>
        </w:rPr>
        <w:t>years’</w:t>
      </w:r>
      <w:r w:rsidRPr="00974A8F">
        <w:rPr>
          <w:rFonts w:ascii="Times New Roman" w:hAnsi="Times New Roman" w:cs="Times New Roman"/>
        </w:rPr>
        <w:t xml:space="preserve"> module.</w:t>
      </w:r>
    </w:p>
    <w:tbl>
      <w:tblPr>
        <w:tblW w:w="78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1996"/>
        <w:gridCol w:w="1850"/>
        <w:gridCol w:w="1205"/>
        <w:gridCol w:w="1205"/>
      </w:tblGrid>
      <w:tr w:rsidR="00974A8F" w:rsidRPr="00974A8F" w14:paraId="4BB88595" w14:textId="77777777" w:rsidTr="00FF413C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71A3FB30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14:paraId="3AE8600B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Main problems</w:t>
            </w:r>
          </w:p>
        </w:tc>
        <w:tc>
          <w:tcPr>
            <w:tcW w:w="1850" w:type="dxa"/>
            <w:shd w:val="clear" w:color="auto" w:fill="auto"/>
            <w:noWrap/>
            <w:vAlign w:val="bottom"/>
            <w:hideMark/>
          </w:tcPr>
          <w:p w14:paraId="7FB9465B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Size of error</w:t>
            </w:r>
          </w:p>
        </w:tc>
        <w:tc>
          <w:tcPr>
            <w:tcW w:w="1205" w:type="dxa"/>
          </w:tcPr>
          <w:p w14:paraId="01CD1264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Population</w:t>
            </w:r>
          </w:p>
        </w:tc>
        <w:tc>
          <w:tcPr>
            <w:tcW w:w="1205" w:type="dxa"/>
          </w:tcPr>
          <w:p w14:paraId="33472739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Comments</w:t>
            </w:r>
          </w:p>
        </w:tc>
      </w:tr>
      <w:tr w:rsidR="00974A8F" w:rsidRPr="00974A8F" w14:paraId="294B22CE" w14:textId="77777777" w:rsidTr="00FF413C">
        <w:trPr>
          <w:trHeight w:val="300"/>
        </w:trPr>
        <w:tc>
          <w:tcPr>
            <w:tcW w:w="1575" w:type="dxa"/>
            <w:vMerge w:val="restart"/>
            <w:shd w:val="clear" w:color="auto" w:fill="auto"/>
            <w:vAlign w:val="bottom"/>
            <w:hideMark/>
          </w:tcPr>
          <w:p w14:paraId="00E987BD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Rolling module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14:paraId="1A0912A3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Over-coverage</w:t>
            </w:r>
          </w:p>
        </w:tc>
        <w:tc>
          <w:tcPr>
            <w:tcW w:w="1850" w:type="dxa"/>
            <w:shd w:val="clear" w:color="000000" w:fill="FFFF99"/>
            <w:vAlign w:val="center"/>
            <w:hideMark/>
          </w:tcPr>
          <w:p w14:paraId="691CBACD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205" w:type="dxa"/>
            <w:shd w:val="clear" w:color="000000" w:fill="FFFF99"/>
          </w:tcPr>
          <w:p w14:paraId="0E3729AC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05" w:type="dxa"/>
            <w:shd w:val="clear" w:color="000000" w:fill="FFFF99"/>
          </w:tcPr>
          <w:p w14:paraId="75466986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74A8F" w:rsidRPr="00974A8F" w14:paraId="310C62A7" w14:textId="77777777" w:rsidTr="00FF413C">
        <w:trPr>
          <w:trHeight w:val="300"/>
        </w:trPr>
        <w:tc>
          <w:tcPr>
            <w:tcW w:w="1575" w:type="dxa"/>
            <w:vMerge/>
            <w:vAlign w:val="center"/>
            <w:hideMark/>
          </w:tcPr>
          <w:p w14:paraId="42830CAE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14:paraId="388A52DE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Under-coverage</w:t>
            </w:r>
          </w:p>
        </w:tc>
        <w:tc>
          <w:tcPr>
            <w:tcW w:w="1850" w:type="dxa"/>
            <w:shd w:val="clear" w:color="000000" w:fill="FFFF99"/>
            <w:vAlign w:val="center"/>
            <w:hideMark/>
          </w:tcPr>
          <w:p w14:paraId="2D99D874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205" w:type="dxa"/>
            <w:shd w:val="clear" w:color="000000" w:fill="FFFF99"/>
          </w:tcPr>
          <w:p w14:paraId="0211B0C3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05" w:type="dxa"/>
            <w:shd w:val="clear" w:color="000000" w:fill="FFFF99"/>
          </w:tcPr>
          <w:p w14:paraId="7BB6DB6A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974A8F" w:rsidRPr="00974A8F" w14:paraId="25B9A329" w14:textId="77777777" w:rsidTr="00FF413C">
        <w:trPr>
          <w:trHeight w:val="300"/>
        </w:trPr>
        <w:tc>
          <w:tcPr>
            <w:tcW w:w="1575" w:type="dxa"/>
            <w:vMerge/>
            <w:vAlign w:val="center"/>
            <w:hideMark/>
          </w:tcPr>
          <w:p w14:paraId="433175DD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14:paraId="5B8366EA" w14:textId="77777777" w:rsidR="00974A8F" w:rsidRPr="00974A8F" w:rsidRDefault="00974A8F" w:rsidP="00FF41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Misclassification</w:t>
            </w:r>
          </w:p>
        </w:tc>
        <w:tc>
          <w:tcPr>
            <w:tcW w:w="1850" w:type="dxa"/>
            <w:shd w:val="clear" w:color="000000" w:fill="FFFF99"/>
            <w:vAlign w:val="center"/>
            <w:hideMark/>
          </w:tcPr>
          <w:p w14:paraId="5B1011B9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7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205" w:type="dxa"/>
            <w:shd w:val="clear" w:color="000000" w:fill="FFFF99"/>
          </w:tcPr>
          <w:p w14:paraId="1284C392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05" w:type="dxa"/>
            <w:shd w:val="clear" w:color="000000" w:fill="FFFF99"/>
          </w:tcPr>
          <w:p w14:paraId="0A4F77F5" w14:textId="77777777" w:rsidR="00974A8F" w:rsidRPr="00974A8F" w:rsidRDefault="00974A8F" w:rsidP="00FF413C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5DB5155D" w14:textId="77777777" w:rsidR="00974A8F" w:rsidRPr="00974A8F" w:rsidRDefault="00974A8F" w:rsidP="00974A8F">
      <w:pPr>
        <w:rPr>
          <w:rFonts w:ascii="Times New Roman" w:hAnsi="Times New Roman" w:cs="Times New Roman"/>
        </w:rPr>
      </w:pPr>
    </w:p>
    <w:p w14:paraId="070176D7" w14:textId="77777777" w:rsidR="00974A8F" w:rsidRPr="00974A8F" w:rsidRDefault="00974A8F" w:rsidP="00974A8F">
      <w:pPr>
        <w:pStyle w:val="Titre1"/>
        <w:rPr>
          <w:rFonts w:ascii="Times New Roman" w:hAnsi="Times New Roman" w:cs="Times New Roman"/>
          <w:sz w:val="24"/>
          <w:szCs w:val="24"/>
        </w:rPr>
      </w:pPr>
      <w:r w:rsidRPr="00974A8F">
        <w:rPr>
          <w:rFonts w:ascii="Times New Roman" w:hAnsi="Times New Roman" w:cs="Times New Roman"/>
          <w:sz w:val="24"/>
          <w:szCs w:val="24"/>
        </w:rPr>
        <w:t>Measurement error</w:t>
      </w:r>
    </w:p>
    <w:p w14:paraId="5E38D8B7" w14:textId="08030E17" w:rsidR="00974A8F" w:rsidRDefault="00974A8F" w:rsidP="00974A8F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74A8F">
        <w:rPr>
          <w:rFonts w:ascii="Times New Roman" w:eastAsia="Times New Roman" w:hAnsi="Times New Roman" w:cs="Times New Roman"/>
          <w:sz w:val="24"/>
          <w:szCs w:val="24"/>
          <w:lang w:eastAsia="en-GB"/>
        </w:rPr>
        <w:t>Please provide a percentage of missing value (before and after imputation) for each rolling module variable collected or compi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led at household/personal level.</w:t>
      </w:r>
    </w:p>
    <w:p w14:paraId="7840462B" w14:textId="76691733" w:rsidR="00851890" w:rsidRPr="00974A8F" w:rsidRDefault="00851890" w:rsidP="00974A8F">
      <w:pPr>
        <w:spacing w:after="0" w:line="240" w:lineRule="auto"/>
        <w:ind w:right="-143"/>
        <w:rPr>
          <w:rFonts w:ascii="Times New Roman" w:hAnsi="Times New Roman" w:cs="Times New Roman"/>
          <w:sz w:val="36"/>
          <w:szCs w:val="36"/>
        </w:rPr>
      </w:pPr>
      <w:r w:rsidRPr="00851890">
        <w:lastRenderedPageBreak/>
        <w:drawing>
          <wp:inline distT="0" distB="0" distL="0" distR="0" wp14:anchorId="286107F7" wp14:editId="0C135F4C">
            <wp:extent cx="6034788" cy="9510395"/>
            <wp:effectExtent l="0" t="0" r="444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972" cy="95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1890" w:rsidRPr="00974A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ECB0C" w14:textId="77777777" w:rsidR="00974A8F" w:rsidRDefault="00974A8F" w:rsidP="00974A8F">
      <w:pPr>
        <w:spacing w:after="0" w:line="240" w:lineRule="auto"/>
      </w:pPr>
      <w:r>
        <w:separator/>
      </w:r>
    </w:p>
  </w:endnote>
  <w:endnote w:type="continuationSeparator" w:id="0">
    <w:p w14:paraId="7CAC2418" w14:textId="77777777" w:rsidR="00974A8F" w:rsidRDefault="00974A8F" w:rsidP="0097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89551" w14:textId="77777777" w:rsidR="00974A8F" w:rsidRDefault="00974A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350C" w14:textId="77777777" w:rsidR="00974A8F" w:rsidRDefault="00974A8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4D20" w14:textId="77777777" w:rsidR="00974A8F" w:rsidRDefault="00974A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D0AD" w14:textId="77777777" w:rsidR="00974A8F" w:rsidRDefault="00974A8F" w:rsidP="00974A8F">
      <w:pPr>
        <w:spacing w:after="0" w:line="240" w:lineRule="auto"/>
      </w:pPr>
      <w:r>
        <w:separator/>
      </w:r>
    </w:p>
  </w:footnote>
  <w:footnote w:type="continuationSeparator" w:id="0">
    <w:p w14:paraId="46CBDC78" w14:textId="77777777" w:rsidR="00974A8F" w:rsidRDefault="00974A8F" w:rsidP="00974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928A" w14:textId="77777777" w:rsidR="00974A8F" w:rsidRDefault="00974A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4A8BD" w14:textId="77777777" w:rsidR="00974A8F" w:rsidRDefault="00974A8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3F0F" w14:textId="77777777" w:rsidR="00974A8F" w:rsidRDefault="00974A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F1A6F"/>
    <w:multiLevelType w:val="hybridMultilevel"/>
    <w:tmpl w:val="293059FA"/>
    <w:lvl w:ilvl="0" w:tplc="23222E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28B"/>
    <w:rsid w:val="00012949"/>
    <w:rsid w:val="00080BD0"/>
    <w:rsid w:val="000B388E"/>
    <w:rsid w:val="000D0A78"/>
    <w:rsid w:val="003F6E62"/>
    <w:rsid w:val="005E0565"/>
    <w:rsid w:val="00703376"/>
    <w:rsid w:val="00851890"/>
    <w:rsid w:val="00974A8F"/>
    <w:rsid w:val="00A14717"/>
    <w:rsid w:val="00A20625"/>
    <w:rsid w:val="00AF351C"/>
    <w:rsid w:val="00C07E39"/>
    <w:rsid w:val="00D70111"/>
    <w:rsid w:val="00D7428B"/>
    <w:rsid w:val="00E35009"/>
    <w:rsid w:val="00EA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49F2E"/>
  <w15:chartTrackingRefBased/>
  <w15:docId w15:val="{F18EDCAC-06C9-4DE5-BC88-A5F3BE02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4A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74A8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74A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974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4A8F"/>
  </w:style>
  <w:style w:type="paragraph" w:styleId="Pieddepage">
    <w:name w:val="footer"/>
    <w:basedOn w:val="Normal"/>
    <w:link w:val="PieddepageCar"/>
    <w:uiPriority w:val="99"/>
    <w:unhideWhenUsed/>
    <w:rsid w:val="00974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4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GRUNDIZA Sigita (ESTAT)</dc:creator>
  <cp:keywords/>
  <dc:description/>
  <cp:lastModifiedBy>Salamin Hofmann Charlotte BFS</cp:lastModifiedBy>
  <cp:revision>4</cp:revision>
  <dcterms:created xsi:type="dcterms:W3CDTF">2019-11-14T10:28:00Z</dcterms:created>
  <dcterms:modified xsi:type="dcterms:W3CDTF">2022-11-15T10:40:00Z</dcterms:modified>
</cp:coreProperties>
</file>